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6349968"/>
    </w:p>
    <w:p w14:paraId="5922E5F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pict>
          <v:shape id="_x0000_i1025" o:spt="136" type="#_x0000_t136" style="height:54.5pt;width:124pt;" coordsize="21600,21600">
            <v:path/>
            <v:fill focussize="0,0"/>
            <v:stroke/>
            <v:imagedata o:title=""/>
            <o:lock v:ext="edit"/>
            <v:textpath on="t" fitshape="t" fitpath="t" trim="t" xscale="f" string="Тыва Республиканын&#10;муниципалдыг району&#10;&quot;Эрзин кожууннун&quot;&#10;толээлекчилер Хуралы" style="font-family:Times New Roman;font-size:12pt;v-text-align:center;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>
        <w:rPr>
          <w:rFonts w:ascii="Calibri" w:hAnsi="Calibri" w:eastAsia="Times New Roman" w:cs="Times New Roman"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4" name="Рисунок 4" descr="C:\Users\User\Document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ocuments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pict>
          <v:shape id="_x0000_i1026" o:spt="136" type="#_x0000_t136" style="height:54.5pt;width:129.5pt;" coordsize="21600,21600">
            <v:path/>
            <v:fill focussize="0,0"/>
            <v:stroke/>
            <v:imagedata o:title=""/>
            <o:lock v:ext="edit"/>
            <v:textpath on="t" fitshape="t" fitpath="t" trim="t" xscale="f" string="Хурал представителей&#10;муниципального района&#10;&quot;Эрзинский кожуун&quot;&#10;Республики Тыва" style="font-family:Times New Roman;font-size:12pt;v-text-align:center;"/>
            <w10:wrap type="none"/>
            <w10:anchorlock/>
          </v:shape>
        </w:pict>
      </w:r>
    </w:p>
    <w:p w14:paraId="2ADE0490">
      <w:pPr>
        <w:tabs>
          <w:tab w:val="left" w:pos="1100"/>
        </w:tabs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50165</wp:posOffset>
                </wp:positionV>
                <wp:extent cx="6126480" cy="0"/>
                <wp:effectExtent l="0" t="0" r="2667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o:spt="20" style="position:absolute;left:0pt;margin-left:1.1pt;margin-top:3.95pt;height:0pt;width:482.4pt;z-index:251659264;mso-width-relative:page;mso-height-relative:page;" filled="f" stroked="t" coordsize="21600,21600" o:allowincell="f" o:gfxdata="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CmaXdMAAAAFAQAADwAAAAAAAAABACAAAAAiAAAAZHJzL2Rvd25y&#10;ZXYueG1sUEsBAhQAFAAAAAgAh07iQC2v84YDAgAA0gMAAA4AAAAAAAAAAQAgAAAAIg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61C0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1B14BE8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Главы – председателя Хурала представителей</w:t>
      </w:r>
    </w:p>
    <w:p w14:paraId="05DF1E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Эрзинского кожууна</w:t>
      </w:r>
    </w:p>
    <w:p w14:paraId="535DB00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</w:p>
    <w:p w14:paraId="4C364F9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от «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en-US"/>
        </w:rPr>
        <w:t>05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>ноябр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en-US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года              с. Эрзин.                               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en-US"/>
        </w:rPr>
        <w:t>61</w:t>
      </w:r>
    </w:p>
    <w:p w14:paraId="27B2A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49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</w:p>
    <w:p w14:paraId="33971C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5066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В соответствии с Федеральным законом от 06.10.2003г. № 131-ФЗ «Об общих принципах организации местного самоуправления в Российской Федерации», Устава муниципального района «Эрзинский кожуун Республики Тыва», Решения Хурала представителей Эрзинского кожууна от 31марта 2020г. № 24 «О порядке организации и проведения публичных слушаний в Эрзинском кожууне Республики Тыва», Хурал представителей Эрзинского кожууна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ПОСТАНОВЛЯЕТ:</w:t>
      </w:r>
    </w:p>
    <w:p w14:paraId="764D75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CB767A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Провести публичные слушания по </w:t>
      </w:r>
      <w:r>
        <w:rPr>
          <w:rFonts w:ascii="Times New Roman" w:hAnsi="Times New Roman" w:cs="Times New Roman"/>
          <w:sz w:val="28"/>
          <w:szCs w:val="26"/>
          <w:lang w:val="ru-RU"/>
        </w:rPr>
        <w:t>следующим</w:t>
      </w:r>
      <w:r>
        <w:rPr>
          <w:rFonts w:hint="default" w:ascii="Times New Roman" w:hAnsi="Times New Roman" w:cs="Times New Roman"/>
          <w:sz w:val="28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вопрос</w:t>
      </w:r>
      <w:r>
        <w:rPr>
          <w:rFonts w:ascii="Times New Roman" w:hAnsi="Times New Roman" w:cs="Times New Roman"/>
          <w:sz w:val="28"/>
          <w:szCs w:val="26"/>
          <w:lang w:val="ru-RU"/>
        </w:rPr>
        <w:t>ам</w:t>
      </w:r>
      <w:r>
        <w:rPr>
          <w:rFonts w:ascii="Times New Roman" w:hAnsi="Times New Roman" w:cs="Times New Roman"/>
          <w:sz w:val="28"/>
          <w:szCs w:val="26"/>
        </w:rPr>
        <w:t>:</w:t>
      </w:r>
    </w:p>
    <w:p w14:paraId="28E04FCC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6"/>
          <w:lang w:val="ru-RU"/>
        </w:rPr>
      </w:pPr>
      <w:bookmarkStart w:id="1" w:name="_Hlk175224852"/>
      <w:r>
        <w:rPr>
          <w:rFonts w:ascii="Times New Roman" w:hAnsi="Times New Roman" w:cs="Times New Roman"/>
          <w:sz w:val="28"/>
          <w:szCs w:val="26"/>
        </w:rPr>
        <w:t xml:space="preserve">-  </w:t>
      </w:r>
      <w:bookmarkEnd w:id="1"/>
      <w:r>
        <w:rPr>
          <w:rFonts w:ascii="Times New Roman" w:hAnsi="Times New Roman" w:cs="Times New Roman"/>
          <w:sz w:val="28"/>
          <w:szCs w:val="26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6"/>
          <w:lang w:val="ru-RU"/>
        </w:rPr>
        <w:t xml:space="preserve"> проекте бюджета муниципального района «Эрзинский кожуун Республики Тыва» на 2026 год на на плановые периоды 2027-2028 годов;</w:t>
      </w:r>
    </w:p>
    <w:p w14:paraId="7C7FBA51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6"/>
          <w:lang w:val="ru-RU"/>
        </w:rPr>
        <w:t>-  О внесении изменений вида и границ части территориальных зон в генеральный план и Правил землепользования и застройки с.Нарын Эрзинского кожууна Республики Тыва.</w:t>
      </w:r>
    </w:p>
    <w:p w14:paraId="1C12BFB5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6"/>
          <w:lang w:val="ru-RU"/>
        </w:rPr>
      </w:pPr>
    </w:p>
    <w:p w14:paraId="5D3E6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Публичные слушания провести «</w:t>
      </w:r>
      <w:r>
        <w:rPr>
          <w:rFonts w:hint="default" w:ascii="Times New Roman" w:hAnsi="Times New Roman" w:cs="Times New Roman"/>
          <w:sz w:val="28"/>
          <w:szCs w:val="26"/>
          <w:lang w:val="ru-RU"/>
        </w:rPr>
        <w:t>08</w:t>
      </w:r>
      <w:r>
        <w:rPr>
          <w:rFonts w:ascii="Times New Roman" w:hAnsi="Times New Roman" w:cs="Times New Roman"/>
          <w:sz w:val="28"/>
          <w:szCs w:val="26"/>
        </w:rPr>
        <w:t xml:space="preserve">» </w:t>
      </w:r>
      <w:r>
        <w:rPr>
          <w:rFonts w:ascii="Times New Roman" w:hAnsi="Times New Roman" w:cs="Times New Roman"/>
          <w:sz w:val="28"/>
          <w:szCs w:val="26"/>
          <w:lang w:val="ru-RU"/>
        </w:rPr>
        <w:t>декабря</w:t>
      </w:r>
      <w:r>
        <w:rPr>
          <w:rFonts w:ascii="Times New Roman" w:hAnsi="Times New Roman" w:cs="Times New Roman"/>
          <w:sz w:val="28"/>
          <w:szCs w:val="26"/>
        </w:rPr>
        <w:t xml:space="preserve"> 202</w:t>
      </w:r>
      <w:r>
        <w:rPr>
          <w:rFonts w:hint="default" w:ascii="Times New Roman" w:hAnsi="Times New Roman" w:cs="Times New Roman"/>
          <w:sz w:val="28"/>
          <w:szCs w:val="26"/>
          <w:lang w:val="ru-RU"/>
        </w:rPr>
        <w:t>5</w:t>
      </w:r>
      <w:r>
        <w:rPr>
          <w:rFonts w:ascii="Times New Roman" w:hAnsi="Times New Roman" w:cs="Times New Roman"/>
          <w:sz w:val="28"/>
          <w:szCs w:val="26"/>
        </w:rPr>
        <w:t xml:space="preserve"> г. в 11.30 часов по адресу с. Эрзин ул. Комсомольская 29, каб. 215 зал заседаний Администрации Эрзинского кожууна (2 этаж).</w:t>
      </w:r>
    </w:p>
    <w:p w14:paraId="3DECB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Мнение и рекомендации по вопросу направляется в письменной форме в организационный комитет по адресу: 668380, Республика Тыва, Эрзинский кожуун, с. Эрзин, ул. Комсомольская 29, каб. № 204 с 08.30 до 17.30 часов.</w:t>
      </w:r>
    </w:p>
    <w:p w14:paraId="3E00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 В газете «Эрзин» опубликовать настоящее постановление, а также сообщение о назначении публичных слушаний не позднее, чем за десять дней до даты проведения слушаний и результаты проведения слушаний, заключение о результатах слушаний после их окончания.</w:t>
      </w:r>
    </w:p>
    <w:p w14:paraId="2BE6C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 Контроль за исполнением настоящего постановления оставляю за собой.</w:t>
      </w:r>
    </w:p>
    <w:p w14:paraId="2C978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2C060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кожууна – председатель </w:t>
      </w:r>
    </w:p>
    <w:p w14:paraId="7EA6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Хурала представителей                      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И.К.Ламажап</w:t>
      </w:r>
    </w:p>
    <w:p w14:paraId="6744B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9FA5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75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7F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212316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</w:p>
    <w:p w14:paraId="5A2B9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4B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DFB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постановлением Главы кожууна от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слушаний» проводятся публичные слушания по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DB5486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6"/>
        </w:rPr>
        <w:t xml:space="preserve">-  </w:t>
      </w:r>
      <w:r>
        <w:rPr>
          <w:rFonts w:ascii="Times New Roman" w:hAnsi="Times New Roman" w:cs="Times New Roman"/>
          <w:sz w:val="28"/>
          <w:szCs w:val="26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6"/>
          <w:lang w:val="ru-RU"/>
        </w:rPr>
        <w:t xml:space="preserve"> проекте бюджета муниципального района «Эрзинский кожуун Республики Тыва» на 2026 год на на плановые периоды 2027-2028 годов;</w:t>
      </w:r>
    </w:p>
    <w:p w14:paraId="46CB6D28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6"/>
          <w:lang w:val="ru-RU"/>
        </w:rPr>
        <w:t>-  О внесении изменений вида и границ части территориальных зон в генеральный план и Правил землепользования и застройки с.Нарын Эрзинского кожууна Республики Тыва.</w:t>
      </w:r>
    </w:p>
    <w:p w14:paraId="05EB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A1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3D473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08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552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начала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– 11.30 час., </w:t>
      </w:r>
      <w:r>
        <w:rPr>
          <w:rFonts w:ascii="Times New Roman" w:hAnsi="Times New Roman" w:cs="Times New Roman"/>
          <w:b/>
          <w:sz w:val="28"/>
          <w:szCs w:val="28"/>
        </w:rPr>
        <w:t>окончания</w:t>
      </w:r>
      <w:r>
        <w:rPr>
          <w:rFonts w:ascii="Times New Roman" w:hAnsi="Times New Roman" w:cs="Times New Roman"/>
          <w:sz w:val="28"/>
          <w:szCs w:val="28"/>
        </w:rPr>
        <w:t xml:space="preserve"> – 12.00 час.</w:t>
      </w:r>
    </w:p>
    <w:p w14:paraId="0E74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– Республика Тыва, Эрзинский кожуун, с. Эрзин, ул. Комсомольская 29, каб. 215.</w:t>
      </w:r>
    </w:p>
    <w:p w14:paraId="20DE5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939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Рекомендации и предложения по вопросу публичных слушаний в письменном виде принимаются организационным комитетом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 ноября</w:t>
      </w:r>
      <w:r>
        <w:rPr>
          <w:rFonts w:ascii="Times New Roman" w:hAnsi="Times New Roman" w:cs="Times New Roman"/>
          <w:sz w:val="28"/>
          <w:szCs w:val="28"/>
        </w:rPr>
        <w:t xml:space="preserve"> 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07 декабря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 08.30 часов до 17.30 часов по адресу: Республика Тыва, Эрзинский кожуун, с.Эрзин, ул. Комсомольская 29, кабинет 201.</w:t>
      </w:r>
    </w:p>
    <w:p w14:paraId="14789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6EE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B0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C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организационного комитета</w:t>
      </w:r>
    </w:p>
    <w:p w14:paraId="2F044DD8">
      <w:pPr>
        <w:tabs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И.Ламажап</w:t>
      </w:r>
    </w:p>
    <w:p w14:paraId="56E78364">
      <w:pPr>
        <w:rPr>
          <w:rFonts w:ascii="Times New Roman" w:hAnsi="Times New Roman" w:cs="Times New Roman"/>
          <w:sz w:val="28"/>
          <w:szCs w:val="28"/>
        </w:rPr>
      </w:pPr>
    </w:p>
    <w:p w14:paraId="7D22BD40">
      <w:pPr>
        <w:rPr>
          <w:rFonts w:ascii="Times New Roman" w:hAnsi="Times New Roman" w:cs="Times New Roman"/>
          <w:sz w:val="28"/>
          <w:szCs w:val="28"/>
        </w:rPr>
      </w:pPr>
    </w:p>
    <w:p w14:paraId="36BD262E">
      <w:pPr>
        <w:rPr>
          <w:rFonts w:ascii="Times New Roman" w:hAnsi="Times New Roman" w:cs="Times New Roman"/>
          <w:sz w:val="28"/>
          <w:szCs w:val="28"/>
        </w:rPr>
      </w:pPr>
    </w:p>
    <w:p w14:paraId="57D3BD40">
      <w:pPr>
        <w:rPr>
          <w:rFonts w:ascii="Times New Roman" w:hAnsi="Times New Roman" w:cs="Times New Roman"/>
          <w:sz w:val="28"/>
          <w:szCs w:val="28"/>
        </w:rPr>
      </w:pPr>
    </w:p>
    <w:p w14:paraId="11445BDA">
      <w:pPr>
        <w:rPr>
          <w:rFonts w:ascii="Times New Roman" w:hAnsi="Times New Roman" w:cs="Times New Roman"/>
          <w:sz w:val="28"/>
          <w:szCs w:val="28"/>
        </w:rPr>
      </w:pPr>
    </w:p>
    <w:p w14:paraId="206D7CCC">
      <w:pPr>
        <w:rPr>
          <w:rFonts w:ascii="Times New Roman" w:hAnsi="Times New Roman" w:cs="Times New Roman"/>
          <w:sz w:val="28"/>
          <w:szCs w:val="28"/>
        </w:rPr>
      </w:pPr>
    </w:p>
    <w:p w14:paraId="26041EE0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5175A"/>
    <w:multiLevelType w:val="multilevel"/>
    <w:tmpl w:val="4385175A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BE"/>
    <w:rsid w:val="00027A0B"/>
    <w:rsid w:val="00066051"/>
    <w:rsid w:val="001979B3"/>
    <w:rsid w:val="001F78AA"/>
    <w:rsid w:val="00236EC3"/>
    <w:rsid w:val="002964DC"/>
    <w:rsid w:val="002A3BBE"/>
    <w:rsid w:val="002B6AEC"/>
    <w:rsid w:val="00317181"/>
    <w:rsid w:val="003B4D1A"/>
    <w:rsid w:val="003D0676"/>
    <w:rsid w:val="004C0ECA"/>
    <w:rsid w:val="005865CA"/>
    <w:rsid w:val="005870E5"/>
    <w:rsid w:val="005E54ED"/>
    <w:rsid w:val="00603D77"/>
    <w:rsid w:val="0062487B"/>
    <w:rsid w:val="00711ADF"/>
    <w:rsid w:val="00823591"/>
    <w:rsid w:val="008738C2"/>
    <w:rsid w:val="00884E86"/>
    <w:rsid w:val="00924B98"/>
    <w:rsid w:val="00927A81"/>
    <w:rsid w:val="00997E96"/>
    <w:rsid w:val="009E6E43"/>
    <w:rsid w:val="00A87E15"/>
    <w:rsid w:val="00AD521E"/>
    <w:rsid w:val="00B43255"/>
    <w:rsid w:val="00B801AF"/>
    <w:rsid w:val="00B9517B"/>
    <w:rsid w:val="00BC6E7B"/>
    <w:rsid w:val="00C43A1C"/>
    <w:rsid w:val="00C523DD"/>
    <w:rsid w:val="00C83D85"/>
    <w:rsid w:val="00CD4358"/>
    <w:rsid w:val="00D079B1"/>
    <w:rsid w:val="00DD55D6"/>
    <w:rsid w:val="00DE247A"/>
    <w:rsid w:val="00DF18A9"/>
    <w:rsid w:val="00E03028"/>
    <w:rsid w:val="00E84529"/>
    <w:rsid w:val="00EA412B"/>
    <w:rsid w:val="00EE2468"/>
    <w:rsid w:val="00F41C54"/>
    <w:rsid w:val="00F41EBC"/>
    <w:rsid w:val="00F73B83"/>
    <w:rsid w:val="00FA0035"/>
    <w:rsid w:val="00FF2B05"/>
    <w:rsid w:val="213506C0"/>
    <w:rsid w:val="301A440E"/>
    <w:rsid w:val="3F4430D1"/>
    <w:rsid w:val="59E66BF8"/>
    <w:rsid w:val="7C7B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2923</Characters>
  <Lines>24</Lines>
  <Paragraphs>6</Paragraphs>
  <TotalTime>1</TotalTime>
  <ScaleCrop>false</ScaleCrop>
  <LinksUpToDate>false</LinksUpToDate>
  <CharactersWithSpaces>3429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2023-07-06T04:30:00Z</dcterms:created>
  <dc:creator>Пользователь</dc:creator>
  <cp:lastModifiedBy>User</cp:lastModifiedBy>
  <cp:lastPrinted>2024-09-04T07:18:00Z</cp:lastPrinted>
  <dcterms:modified xsi:type="dcterms:W3CDTF">2025-11-05T09:27:05Z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54CC857930674AC7BC6684FC0E0AAF03_12</vt:lpwstr>
  </property>
</Properties>
</file>